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993"/>
          <w:tab w:val="left" w:pos="1416"/>
          <w:tab w:val="left" w:pos="147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-72389</wp:posOffset>
            </wp:positionH>
            <wp:positionV relativeFrom="paragraph">
              <wp:posOffset>111125</wp:posOffset>
            </wp:positionV>
            <wp:extent cx="861060" cy="86106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-5580" r="0" t="-558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UNIVERSIDADE FEDERAL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FACULDADE DE FILOSOFIA E CIÊNCIAS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PROTOCOLO DE ESTÁGIO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 .............. / 2020/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RELAÇÕES PÚBLICAS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2977" w:right="22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Protocolo que entre si celebram a Universidade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Federal de Minas Gerais, por meio do(a) Instituto/Escola/Faculdade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o(a) ................................................(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pessoa jurídica concedente do estágio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...............................,  para a realização de estágio.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1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1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UNIVERSIDADE FEDERAL DE MINAS GERAIS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pessoa jurídica de direito público, inscrita no CNPJ sob o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17.217.985/0001-04,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doravante denominada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UFMG,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 sede na Avenida Presidente Antônio Carlos,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6.627, CEP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31270-901, Pampulha, Município de Belo Horizonte, Estado de Minas Gerais, neste ato, por meio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Faculdade de Filosofia e Ciências Humanas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neste ato representada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por Diretor, 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Bruno Pinheiro Wanderley Reais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brasileiro,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MG-3.064.699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753.262.786-20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conforme portaria de delegação de competência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8.143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16 de dezembro de 2019,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de outro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o(a) ...................................................................... , pessoa jurídica de direito (público/privado), inscrita no CNPJ sob o nº .......................... , doravante denominado(a) CAMPO DE ESTÁGIO, com sede na (Rua/Avenida) ................................................................................................ nº ...... , CEP nº ....................... , Bairro ................................... , Município de ....................................... , Estado de ........................... , neste ato representado por seu (Presidente/Diretor), Sr. ......................................................................... , brasileiro, CI nº .............. , CPF nº ........................ , resolvem firmar o presente Protocolo, sujeitando-se os partícipes ao disposto na Lei nº 11.788/08,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 que couber, ao estabelecido na Lei nº 8.666/93, mediante as cláusulas e condições seguintes: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Constitui objeto do presente Protocolo a parceria entre a UFMG e o CAMPO DE ESTÁGIO, visando estabelecer as condições para propiciar estágio não obrigatório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aos estudantes matriculados no Curso de Graduação em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Relações Públicas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 Faculdade de Filosofia e Ciências Humanas da UFMG.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Parágrafo único</w:t>
      </w: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. Para alcançar o objeto ora pactuado, os partícipes cumprirão o anexo plano de atividades elaborado de acordo com o estabelecido no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§ 1º do art. 116 da </w:t>
      </w: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Lei nº 8.666/93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no que couber e, ainda, em conformidade com as especificidades do curso.</w:t>
      </w: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 – Do 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A concessão do estágio tornar-se-á efetiva mediante a celebração de Termo de Compromisso entre o CAMPO DE ESTÁGIO e o ESTUDANTE, doravante denominado ESTAGIÁRIO, com a interveniência obrigatória da UFMG, cujos termos deverão ser estabelecidos em conformidade com o disposto no presente instrumento, na legislação e normas vigentes.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TERCEIRA – Dos Compromissos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Para a execução do objeto do presente Instrumento, caberá: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- Ao CAMPO DE ESTÁGIO: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a) informar à UFMG as oportunidades de estágios e as quantidades de vagas ofertadas;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b) solicitar a indicação de ESTAGIÁRIO, mencionando o curso ou a área de atuação ou de formação do conhecimento;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c) indicar funcionário do seu quadro de pessoal, com formação ou experiência profissional na área de conhecimento desenvolvida no curso do estagiário, podendo este orientar e supervisionar até 10(dez) estagiários simultaneamente;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d) assinar, na qualidade de concedente, o Termo de Compromisso de estágio, zelando pelo seu fiel cumprimento;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e) permitir o início das atividades de estágio somente após a assinatura do Termo de Compromisso pelos partícipes, pelo ESTAGIÁRIO e também pelo seu representante ou assistente legal, quando ele for absoluta ou relativamente incapaz;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f) propiciar ao ESTAGIÁRIO as oportunidades e condições para vivenciar o aprendizado e adquirir experiências práticas na linha de sua formação;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g) exigir do ESTAGIÁRIO a execução das atividades programadas;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h) encaminhar à UFMG a avaliação e a freqüência do ESTAGIÁRIO, assinados pelo Supervisor de Estágio;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i) comunicar à UFMG, imediatamente, por escrito, a ocorrência de qualquer ato ou fato relevante concernente à realização do estágio;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j)  avaliar os resultados do presente Protocolo e sugerir as alterações julgadas necessárias.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l) contratar em favor do estagiário seguro contra acidentes pessoais;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7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m) por ocasião do desligamento do estagiário, entregar termo de realização do estágio com indicação resumida das atividades desenvolvidas, dos períodos e da avaliação de desempenho.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7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n) enviar a UFMG, com periodicidade mínima de 06(seis) meses, relatório de atividades, com vista obrigatória ao ESTAGIÁRIO.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7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 - À UFMG: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7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a) divulgar as oportunidades de estágios e as quantidades de vagas ofertadas pelo CAMPO DE ESTÁGIO;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b) encaminhar o ESTAGIÁRIO ao CAMPO DE ESTÁGIO, observando a compatibilidade do currículo de seu curso com os requisitos necessários para o preenchimento da vaga ofertada;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c) prestar informações referentes ao currículo e carga horária do curso, bem como, no início do período letivo, as datas de realização de avaliações escolares ou acadêmicas;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7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d) coordenar as ações relativas ao estágio;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e) orientar e avaliar as atividades inerentes ao estágio, desenvolvidas pelo ESTAGIÁRIO;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f)</w:t>
        <w:tab/>
        <w:t xml:space="preserve">indicar professor do seu quadro de pessoal, da área a ser desenvolvida no estágio, para atuar como Orientador de Estágio, sendo este responsável pelo acompanhamento e avaliação das atividades do ESTAGIÁRIO;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g) assinar Termo de Compromisso, na qualidade de interveniente, zelando pelo seu fiel cumprimento e reorientando o ESTAGIÁRIO para outro local em caso de descumprimento de suas normas;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h) comunicar ao CAMPO DE ESTÁGIO, de imediato e por escrito, o desligamento do ESTAGIÁRIO de seu curso;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i) avaliar os resultados do presente Protocolo e sugerir as alterações julgadas necessárias.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j) exigir do ESTAGIÁRIO a apresentação periódica, em prazo não superior a 06(seis) meses, de relatório das atividades.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993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- Da Jornada de Atividades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jornada de atividades do estágio deverá ser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......(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fixar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horas semanais, de segunda a sexta-feira, devendo o ESTAGIÁRIO cumprir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.......(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fixar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horas por dia, em período compatível com o seu horário escolar, sendo a ele assegurado, sempre que o estágio tenha duração igual ou superior a 01 (um) ano, período de recesso de 30 (trinta) dias, a ser gozado preferencialmente durantes suas férias escolares.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1º. O recesso deverá ser remunerado quando o estagiário receber bolsa ou outra forma de contraprestação;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2°. Os dias de recesso serão concedidos de maneira proporcional nos casos em que o estágio tiver duração inferior a 01 (um) ano;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A carga horária da jornada de atividades de estágio, que deverá ser explicitada no Termo de Compromisso, poderá ser alterada, quando não prejudicar o horário escolar do ESTAGIÁRIO, nos termos da legislação e demais normas vigentes e de acordo com a conveniência da UFMG e do CAMPO DE ESTÁGIO.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QUINTA - Do Prazo de Estágio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O estágio será por prazo determinado, com duração não inferior a 01 (um) semestre letivo e não superior a 04 (quatro) semestres letivos, devendo constar no Termo de Compromisso o período de sua duração, a data de seu início e término.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SEXTA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Da Bolsa de Estágio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O ESTAGIÁRIO não receberá qualquer valor a título de bolsa, nem qualquer outra forma de retribuição pecuniária.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O CAMPO DE ESTÁGIO concederá ao ESTAGIÁRIO, mensalmente, uma bolsa, cujo valor será acordado e explicitado no Termo de Compromisso.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SÉTIMA - Do Seguro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Para a realização do estágio, caberá ao CAMPO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ESTÁGIO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ônus e a responsabilidade de providenciar a contratação e manutenção de seguro de acidentes pessoais, cuja apólice seja compatível com valores de mercado, de caráter obrigatório, em favor do ESTAGIÁRIO, devendo constar no Termo de Compromisso: o número da Apólice de Seguro e a Razão Social da Seguradora.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OITAVA - Da Inexistência de Vínculo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Empregatício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 termos do disposto no art. 3º da Lei nº 11.788/08, o estágio objeto do presente instrumento não cria vínculo empregatício de qualquer natureza entre o ESTAGIÁRIO, o CAMPO DE ESTÁGIO e a UFMG.  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NONA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Da Denúncia/Rescisão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Este Protocolo poderá ser denunciado pelos partícipes, a qualquer tempo, desde que haja comunicação prévia de, no mínimo, 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fixar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dias, ou rescindido no caso de descumprimento de qualquer uma de suas cláusulas ou condições.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DEZ - Da Vigência e das Alterações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presente Instrumento terá vigência de 60 meses, a contar da data de sua assinatura, podendo ser prorrogado e/ou alterado, com exceção de seu objeto, por acordo entre os partícipes, mediante Termo Aditivo.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 ONZE - Da Publicidade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Caberá à UFMG providenciar a publicação do extrato do presente Protocolo na página eletrônica da Pró-Reitoria de Graduação da UFMG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caberá ao CAMPO DE ESTÁGIO providenciar a publicação do extrato do presente Protocolo na Imprensa Oficial, no prazo estabelecido no parágrafo único, art. 61, da Lei nº 8.666/93.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DOZE - Do Foro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 termos do inciso I, do art. 109, da Constituição Federal, o foro competente para dirimir dúvidas ou litígios decorrentes deste Instrumento é o da Justiça Federal, Seção Judiciária de Minas Gerais.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E, por estarem de acordo, os partícipes firmam o presente Protocolo em 02 (duas) vias de igual teor e forma, na presença das testemunhas abaixo.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Belo Horizonte, .......... de  ............................ 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20........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UFMG: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Professor Bruno Pinheiro Wanderley Reis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 xml:space="preserve">Diretor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 Faculdade de Filosofia e Ciências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CAMPO DE ESTÁGIO: ........................................................ (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carimb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                                                        </w:t>
        <w:tab/>
        <w:tab/>
        <w:tab/>
        <w:t xml:space="preserve">Nome: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CI:                                                               </w:t>
        <w:tab/>
        <w:tab/>
        <w:tab/>
        <w:t xml:space="preserve">CI: 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   </w:t>
        <w:tab/>
        <w:tab/>
        <w:tab/>
        <w:t xml:space="preserve">CPF:  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2" w:w="11906"/>
      <w:pgMar w:bottom="1134" w:top="1134" w:left="1134" w:right="1134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