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06" w:rsidRPr="009635F3" w:rsidRDefault="00850606" w:rsidP="00850606">
      <w:pPr>
        <w:jc w:val="center"/>
        <w:rPr>
          <w:b/>
          <w:sz w:val="14"/>
          <w:szCs w:val="14"/>
        </w:rPr>
      </w:pPr>
    </w:p>
    <w:p w:rsidR="000272A3" w:rsidRDefault="000272A3" w:rsidP="000272A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PARA PROFESSOR ADJUNTO A, NÍVEL 01</w:t>
      </w:r>
    </w:p>
    <w:p w:rsidR="000272A3" w:rsidRDefault="000272A3" w:rsidP="000272A3">
      <w:pPr>
        <w:spacing w:before="60" w:after="60"/>
        <w:jc w:val="center"/>
        <w:rPr>
          <w:b/>
          <w:sz w:val="22"/>
          <w:szCs w:val="22"/>
        </w:rPr>
      </w:pPr>
      <w:r w:rsidRPr="00585B83">
        <w:rPr>
          <w:b/>
          <w:sz w:val="22"/>
          <w:szCs w:val="22"/>
        </w:rPr>
        <w:t xml:space="preserve">ÁREA: </w:t>
      </w:r>
      <w:r>
        <w:rPr>
          <w:b/>
          <w:sz w:val="22"/>
          <w:szCs w:val="22"/>
        </w:rPr>
        <w:t xml:space="preserve">PROCESSOS JORNALÍSTICOS: LINGUAGENS E FORMATOS </w:t>
      </w:r>
    </w:p>
    <w:p w:rsidR="00850606" w:rsidRPr="000272A3" w:rsidRDefault="000272A3" w:rsidP="000272A3">
      <w:pPr>
        <w:spacing w:before="60" w:after="60"/>
        <w:jc w:val="center"/>
        <w:rPr>
          <w:b/>
          <w:sz w:val="24"/>
          <w:szCs w:val="24"/>
        </w:rPr>
      </w:pPr>
      <w:r w:rsidRPr="00EC773F"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>569</w:t>
      </w:r>
      <w:r w:rsidRPr="00EC773F">
        <w:rPr>
          <w:b/>
          <w:sz w:val="24"/>
          <w:szCs w:val="24"/>
        </w:rPr>
        <w:t xml:space="preserve">, de </w:t>
      </w:r>
      <w:r>
        <w:rPr>
          <w:b/>
          <w:sz w:val="24"/>
          <w:szCs w:val="24"/>
        </w:rPr>
        <w:t>19 de setembro</w:t>
      </w:r>
      <w:r w:rsidRPr="00EC773F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7</w:t>
      </w:r>
    </w:p>
    <w:p w:rsidR="00850606" w:rsidRPr="00450C13" w:rsidRDefault="00450C13" w:rsidP="00450C13">
      <w:pPr>
        <w:tabs>
          <w:tab w:val="left" w:pos="3150"/>
        </w:tabs>
        <w:spacing w:before="60" w:after="60"/>
        <w:rPr>
          <w:b/>
          <w:sz w:val="10"/>
          <w:szCs w:val="10"/>
        </w:rPr>
      </w:pPr>
      <w:r w:rsidRPr="00450C13">
        <w:rPr>
          <w:b/>
          <w:sz w:val="10"/>
          <w:szCs w:val="10"/>
        </w:rPr>
        <w:tab/>
      </w:r>
    </w:p>
    <w:p w:rsidR="00850606" w:rsidRPr="002F2FCA" w:rsidRDefault="00850606" w:rsidP="00850606">
      <w:pPr>
        <w:spacing w:before="60" w:after="60"/>
        <w:jc w:val="center"/>
        <w:rPr>
          <w:b/>
          <w:sz w:val="22"/>
          <w:szCs w:val="22"/>
        </w:rPr>
      </w:pPr>
      <w:r w:rsidRPr="002F2FCA">
        <w:rPr>
          <w:b/>
          <w:sz w:val="22"/>
          <w:szCs w:val="22"/>
        </w:rPr>
        <w:t>LISTA NOMINAL, EM ORDEM ALFABÉTICA, DOS CANDIDATOS APROVADOS</w:t>
      </w:r>
    </w:p>
    <w:p w:rsidR="00850606" w:rsidRPr="002F2FCA" w:rsidRDefault="00850606" w:rsidP="00850606">
      <w:pPr>
        <w:spacing w:before="60" w:after="60"/>
        <w:jc w:val="center"/>
        <w:rPr>
          <w:b/>
          <w:sz w:val="22"/>
          <w:szCs w:val="22"/>
        </w:rPr>
      </w:pPr>
      <w:r w:rsidRPr="002F2FCA">
        <w:rPr>
          <w:b/>
          <w:sz w:val="22"/>
          <w:szCs w:val="22"/>
        </w:rPr>
        <w:t>E CLASSIFICADOS NA PROVA ESCRITA</w:t>
      </w:r>
    </w:p>
    <w:p w:rsidR="00850606" w:rsidRPr="00450C13" w:rsidRDefault="00850606" w:rsidP="00850606">
      <w:pPr>
        <w:spacing w:before="60" w:after="60"/>
        <w:jc w:val="center"/>
        <w:rPr>
          <w:b/>
          <w:sz w:val="10"/>
          <w:szCs w:val="10"/>
        </w:rPr>
      </w:pPr>
    </w:p>
    <w:p w:rsidR="00450C13" w:rsidRDefault="00450C13" w:rsidP="00450C13">
      <w:pPr>
        <w:spacing w:line="26" w:lineRule="atLeast"/>
        <w:jc w:val="both"/>
      </w:pPr>
      <w:r w:rsidRPr="00DF6307">
        <w:t xml:space="preserve">Os candidatos abaixo-relacionados ficam convocados a comparecer dia </w:t>
      </w:r>
      <w:r>
        <w:t>20</w:t>
      </w:r>
      <w:r w:rsidRPr="00DF6307">
        <w:t xml:space="preserve"> de dezembro de 2017, às </w:t>
      </w:r>
      <w:r>
        <w:t>8</w:t>
      </w:r>
      <w:r w:rsidRPr="00DF6307">
        <w:t xml:space="preserve"> horas</w:t>
      </w:r>
      <w:bookmarkStart w:id="0" w:name="_GoBack"/>
      <w:bookmarkEnd w:id="0"/>
      <w:r w:rsidRPr="00DF6307">
        <w:t xml:space="preserve">, </w:t>
      </w:r>
      <w:r>
        <w:t>no auditório Bicalho</w:t>
      </w:r>
      <w:r w:rsidRPr="00B73B40">
        <w:rPr>
          <w:b/>
        </w:rPr>
        <w:t xml:space="preserve">, </w:t>
      </w:r>
      <w:r>
        <w:rPr>
          <w:b/>
        </w:rPr>
        <w:t>1</w:t>
      </w:r>
      <w:r w:rsidRPr="00B73B40">
        <w:rPr>
          <w:b/>
        </w:rPr>
        <w:t>º</w:t>
      </w:r>
      <w:r w:rsidRPr="00DF6307">
        <w:t xml:space="preserve"> andar do prédio da Fafich, para</w:t>
      </w:r>
      <w:r>
        <w:t xml:space="preserve"> </w:t>
      </w:r>
      <w:r w:rsidRPr="00DF6307">
        <w:t xml:space="preserve">o sorteio do ponto da Prova Didática. </w:t>
      </w:r>
      <w:r>
        <w:t>Solicitamos que, na ocasião, entreguem à Comissão Julgadora a cópia dos comprovantes de títulos.</w:t>
      </w:r>
    </w:p>
    <w:p w:rsidR="002F2FCA" w:rsidRPr="00DF6307" w:rsidRDefault="00450C13" w:rsidP="00450C13">
      <w:pPr>
        <w:spacing w:line="26" w:lineRule="atLeast"/>
        <w:jc w:val="both"/>
      </w:pPr>
      <w:r w:rsidRPr="00DF6307">
        <w:t>De acordo com o disposto no Art.29 da Resolução Complementar 02/2013, do Conselho Universitário da UFMG: “O candidato que não comparecer a qualquer uma das provas ou sessões para as quais for convocado, nos dias, horários e locais estabelecidos pela Comissão Examinadora, será automaticamente eliminado do Concurso.”</w:t>
      </w:r>
    </w:p>
    <w:p w:rsidR="002F2FCA" w:rsidRPr="002F2FCA" w:rsidRDefault="002F2FCA" w:rsidP="002F2FCA">
      <w:pPr>
        <w:spacing w:before="60" w:after="60"/>
        <w:jc w:val="both"/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Felipe Moura de Oliveira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Fernanda Nalon Sanglard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Fernanda Ribeiro de Salvo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Janaina Dias Barcelos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Márcia Maria da Cruz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Nicoli Glória de Tassis Guedes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Phellipy Pereira Jácome</w:t>
            </w:r>
          </w:p>
        </w:tc>
      </w:tr>
      <w:tr w:rsidR="00850606" w:rsidTr="00850606">
        <w:tc>
          <w:tcPr>
            <w:tcW w:w="8494" w:type="dxa"/>
          </w:tcPr>
          <w:p w:rsidR="00850606" w:rsidRDefault="00B73C8D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Renata de Alencar Teixeira</w:t>
            </w:r>
          </w:p>
        </w:tc>
      </w:tr>
    </w:tbl>
    <w:p w:rsidR="00850606" w:rsidRPr="00450C13" w:rsidRDefault="00850606" w:rsidP="00850606">
      <w:pPr>
        <w:spacing w:before="60" w:after="60"/>
        <w:jc w:val="center"/>
        <w:rPr>
          <w:b/>
          <w:sz w:val="10"/>
          <w:szCs w:val="10"/>
        </w:rPr>
      </w:pPr>
    </w:p>
    <w:p w:rsidR="00B73C8D" w:rsidRDefault="00B73C8D" w:rsidP="00253CAC">
      <w:pPr>
        <w:spacing w:before="60" w:after="60"/>
        <w:jc w:val="both"/>
        <w:rPr>
          <w:b/>
        </w:rPr>
      </w:pPr>
    </w:p>
    <w:p w:rsidR="00850606" w:rsidRDefault="00850606" w:rsidP="00253CAC">
      <w:pPr>
        <w:spacing w:before="60" w:after="60"/>
        <w:jc w:val="both"/>
        <w:rPr>
          <w:b/>
        </w:rPr>
      </w:pPr>
      <w:r>
        <w:rPr>
          <w:b/>
        </w:rPr>
        <w:t>De acordo com a Resolução C</w:t>
      </w:r>
      <w:r w:rsidRPr="00850606">
        <w:rPr>
          <w:b/>
        </w:rPr>
        <w:t>omplementar no 02/2013</w:t>
      </w:r>
      <w:r w:rsidR="002F2FCA">
        <w:rPr>
          <w:b/>
        </w:rPr>
        <w:t>,</w:t>
      </w:r>
      <w:r>
        <w:rPr>
          <w:b/>
        </w:rPr>
        <w:t xml:space="preserve"> do Conselho Universitário</w:t>
      </w:r>
      <w:r w:rsidRPr="00850606">
        <w:rPr>
          <w:b/>
        </w:rPr>
        <w:t xml:space="preserve"> </w:t>
      </w:r>
      <w:r>
        <w:rPr>
          <w:b/>
        </w:rPr>
        <w:t>da UFMG</w:t>
      </w:r>
      <w:r w:rsidR="00253CAC">
        <w:rPr>
          <w:b/>
        </w:rPr>
        <w:t>:</w:t>
      </w:r>
    </w:p>
    <w:p w:rsidR="00253CAC" w:rsidRDefault="00850606" w:rsidP="00253CAC">
      <w:pPr>
        <w:spacing w:before="60" w:after="60"/>
        <w:jc w:val="both"/>
      </w:pPr>
      <w:r>
        <w:t xml:space="preserve">Art. 33. Quando a Prova Escrita for eliminatória: </w:t>
      </w:r>
    </w:p>
    <w:p w:rsidR="00253CAC" w:rsidRDefault="00850606" w:rsidP="00253CAC">
      <w:pPr>
        <w:spacing w:before="60" w:after="60"/>
        <w:jc w:val="both"/>
      </w:pPr>
      <w:r>
        <w:t xml:space="preserve">I - será eliminado o candidato que não obtiver o aproveitamento mínimo de 70%; </w:t>
      </w:r>
    </w:p>
    <w:p w:rsidR="00253CAC" w:rsidRDefault="00850606" w:rsidP="00253CAC">
      <w:pPr>
        <w:spacing w:before="60" w:after="60"/>
        <w:jc w:val="both"/>
      </w:pPr>
      <w:r>
        <w:t xml:space="preserve">II - serão considerados convocados a participar das provas subsequentes os candidatos classificados na proporção de até cinco vezes o número de vagas oferecidas no Concurso, exceto em caso de oferta de uma única vaga, situação em que serão convocados até dez candidatos. </w:t>
      </w:r>
    </w:p>
    <w:p w:rsidR="00253CAC" w:rsidRDefault="00850606" w:rsidP="00253CAC">
      <w:pPr>
        <w:spacing w:before="60" w:after="60"/>
        <w:jc w:val="both"/>
      </w:pPr>
      <w:r>
        <w:t>§ 1</w:t>
      </w:r>
      <w:r w:rsidR="00B626F3">
        <w:t>º.</w:t>
      </w:r>
      <w:r>
        <w:t xml:space="preserve"> A lista nominal dos aprovados na Prova Escrita e classificados para as etapas seguintes será afixada no local de inscrição e divulgada na página eletrônica da Unidade/Departamento.</w:t>
      </w:r>
    </w:p>
    <w:p w:rsidR="00253CAC" w:rsidRDefault="00850606" w:rsidP="00253CAC">
      <w:pPr>
        <w:spacing w:before="60" w:after="60"/>
        <w:jc w:val="both"/>
      </w:pPr>
      <w:r>
        <w:t>§ 2</w:t>
      </w:r>
      <w:r w:rsidR="00B626F3">
        <w:t>º.</w:t>
      </w:r>
      <w:r>
        <w:t xml:space="preserve"> Em caso de empate na última classificação, serão considerados convocados todos os candidatos nessa situação. </w:t>
      </w:r>
    </w:p>
    <w:p w:rsidR="00850606" w:rsidRDefault="00850606" w:rsidP="00253CAC">
      <w:pPr>
        <w:spacing w:before="60" w:after="60"/>
        <w:jc w:val="both"/>
        <w:rPr>
          <w:b/>
        </w:rPr>
      </w:pPr>
      <w:r>
        <w:t>§ 3</w:t>
      </w:r>
      <w:r w:rsidR="00B626F3">
        <w:t>º.</w:t>
      </w:r>
      <w:r>
        <w:t xml:space="preserve"> O aproveitamento mínimo a que se refere o inciso I deste artigo deve ser apur</w:t>
      </w:r>
      <w:r w:rsidR="00B626F3">
        <w:t>ado pela média das notas atribu</w:t>
      </w:r>
      <w:r>
        <w:t>ídas pelos membros da Comissão Examinadora.</w:t>
      </w:r>
    </w:p>
    <w:sectPr w:rsidR="008506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72" w:rsidRDefault="009D1872" w:rsidP="00DF6307">
      <w:r>
        <w:separator/>
      </w:r>
    </w:p>
  </w:endnote>
  <w:endnote w:type="continuationSeparator" w:id="0">
    <w:p w:rsidR="009D1872" w:rsidRDefault="009D1872" w:rsidP="00D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72" w:rsidRDefault="009D1872" w:rsidP="00DF6307">
      <w:r>
        <w:separator/>
      </w:r>
    </w:p>
  </w:footnote>
  <w:footnote w:type="continuationSeparator" w:id="0">
    <w:p w:rsidR="009D1872" w:rsidRDefault="009D1872" w:rsidP="00DF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07" w:rsidRDefault="009D1872" w:rsidP="00DF6307">
    <w:pPr>
      <w:tabs>
        <w:tab w:val="center" w:pos="4677"/>
        <w:tab w:val="right" w:pos="9354"/>
      </w:tabs>
      <w:spacing w:before="60" w:after="60"/>
      <w:jc w:val="center"/>
      <w:rPr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75pt;margin-top:-17.85pt;width:50.4pt;height:45.5pt;z-index:251658240;visibility:visible;mso-wrap-edited:f">
          <v:imagedata r:id="rId1" o:title=""/>
        </v:shape>
        <o:OLEObject Type="Embed" ProgID="Word.Picture.8" ShapeID="_x0000_s2049" DrawAspect="Content" ObjectID="_1575214411" r:id="rId2"/>
      </w:object>
    </w:r>
  </w:p>
  <w:p w:rsidR="00DF6307" w:rsidRDefault="00DF6307" w:rsidP="00DF6307">
    <w:pPr>
      <w:tabs>
        <w:tab w:val="center" w:pos="4677"/>
        <w:tab w:val="right" w:pos="9354"/>
      </w:tabs>
      <w:spacing w:before="60" w:after="60"/>
      <w:jc w:val="center"/>
      <w:rPr>
        <w:sz w:val="24"/>
        <w:szCs w:val="24"/>
      </w:rPr>
    </w:pPr>
  </w:p>
  <w:p w:rsidR="00DF6307" w:rsidRDefault="00DF6307" w:rsidP="00DF6307">
    <w:pPr>
      <w:tabs>
        <w:tab w:val="center" w:pos="4677"/>
        <w:tab w:val="right" w:pos="9354"/>
      </w:tabs>
      <w:jc w:val="center"/>
      <w:rPr>
        <w:sz w:val="24"/>
        <w:szCs w:val="24"/>
      </w:rPr>
    </w:pPr>
    <w:r>
      <w:rPr>
        <w:sz w:val="24"/>
        <w:szCs w:val="24"/>
      </w:rPr>
      <w:t>UNIVERSIDADE FEDERAL DE MINAS GERAIS</w:t>
    </w:r>
  </w:p>
  <w:p w:rsidR="00DF6307" w:rsidRDefault="00DF6307" w:rsidP="00DF6307">
    <w:pPr>
      <w:jc w:val="center"/>
      <w:rPr>
        <w:sz w:val="24"/>
        <w:szCs w:val="24"/>
      </w:rPr>
    </w:pPr>
    <w:r>
      <w:rPr>
        <w:sz w:val="24"/>
        <w:szCs w:val="24"/>
      </w:rPr>
      <w:t>FACULDADE DE FILOSOFIA E CIÊNCIAS HUMANAS</w:t>
    </w:r>
  </w:p>
  <w:p w:rsidR="00DF6307" w:rsidRDefault="00DF6307" w:rsidP="00DF6307">
    <w:pPr>
      <w:jc w:val="center"/>
      <w:rPr>
        <w:sz w:val="24"/>
        <w:szCs w:val="24"/>
      </w:rPr>
    </w:pPr>
    <w:r>
      <w:rPr>
        <w:sz w:val="24"/>
        <w:szCs w:val="24"/>
      </w:rPr>
      <w:t>Departamento de Comunicação Social</w:t>
    </w:r>
  </w:p>
  <w:p w:rsidR="00DF6307" w:rsidRDefault="00DF6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6"/>
    <w:rsid w:val="00021281"/>
    <w:rsid w:val="000272A3"/>
    <w:rsid w:val="0005404E"/>
    <w:rsid w:val="00253CAC"/>
    <w:rsid w:val="002E094E"/>
    <w:rsid w:val="002F2FCA"/>
    <w:rsid w:val="00450C13"/>
    <w:rsid w:val="0082252A"/>
    <w:rsid w:val="00850606"/>
    <w:rsid w:val="008E486E"/>
    <w:rsid w:val="00913F65"/>
    <w:rsid w:val="009D1872"/>
    <w:rsid w:val="00A85CAB"/>
    <w:rsid w:val="00B626F3"/>
    <w:rsid w:val="00B73C8D"/>
    <w:rsid w:val="00D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DC66AA-9264-4516-83DA-46AB605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5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F63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63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F63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63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25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25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2017-12-19T20:40:00Z</cp:lastPrinted>
  <dcterms:created xsi:type="dcterms:W3CDTF">2017-11-29T14:34:00Z</dcterms:created>
  <dcterms:modified xsi:type="dcterms:W3CDTF">2017-12-19T20:47:00Z</dcterms:modified>
</cp:coreProperties>
</file>